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关于举办《锦江区产后康复学术交流会》的通知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各医疗机构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由成都市锦江区医学会主办，成都市锦江区医学会产后康复专委会承办的区级继教项目《锦江区产后康复学术交流会》（项目编号：2019006）将于2019年11月26日在四川锦欣妇女儿童医院举行。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本次交流会特邀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四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川省妇幼保健院妇女健康中心主任李明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四川大学华西医院精神科副主任医师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国家二级心理咨询师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莫丽玲博士，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成都市妇女中心儿童医院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副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主任医师刘婧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四川省妇幼保健院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主任医师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梁开如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 xml:space="preserve">等知名专家授课。具体安排如下：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一、培训时间及地点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培训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日期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：2019年11月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26日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签到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2019年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11月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08:00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-8:30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</w:rPr>
        <w:t>培训地点：四川锦欣妇女儿童医院6楼会议厅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二、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  <w:t>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产科、妇科、产后康复及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 xml:space="preserve">相关专业医务人员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  <w:t>培训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  <w:t>议程</w:t>
      </w:r>
    </w:p>
    <w:tbl>
      <w:tblPr>
        <w:tblStyle w:val="8"/>
        <w:tblpPr w:leftFromText="180" w:rightFromText="180" w:vertAnchor="text" w:horzAnchor="page" w:tblpXSpec="center" w:tblpY="545"/>
        <w:tblOverlap w:val="never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68"/>
        <w:gridCol w:w="2893"/>
        <w:gridCol w:w="1078"/>
        <w:gridCol w:w="2115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97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培训议程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授课人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授课内容</w:t>
            </w:r>
          </w:p>
        </w:tc>
        <w:tc>
          <w:tcPr>
            <w:tcW w:w="20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8:30-9:30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四川省妇幼保健院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生殖器官整形康复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80" w:firstLine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妇女健康中心主任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9:30-11:30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四川大学华西医院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莫丽玲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产后心理健康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精神科副主任医师，国家二级心理咨询师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80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11:30-13:00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13:00-15:00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成都市妇女中心儿童医院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刘婧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孕期及产后营养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15:00-17:00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四川省妇幼保健院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梁开如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>盆底康复门诊的规范化建设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主任医师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  <w:t>四、报名方式及联系电话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）报名方式：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请于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</w:rPr>
        <w:t>2019年1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  <w:lang w:val="en-US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</w:rPr>
        <w:t>日前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将报名回执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见附件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发送至邮箱：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305591455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>@qq.com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以便统计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用餐和资料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，无回执者，会务组不能保障提供会议资料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及用餐，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敬请谅解。为保证学习效果，本班拟招收1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人，额满为止。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所有报名以本邮箱收到的回执为准，不接受短信和电话报名。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会务组联系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电话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028-6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5078634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科教科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/>
        </w:rPr>
        <w:t>五、其他事项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本次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免费培训，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餐费免费，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停车费免费（开会时领取停车票），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交通费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自理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本次培训班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授予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区级继续教育Ⅱ类学分1分。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乘车路线: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1.乘坐地跌2号线到塔子山公园站A出口，转社区巴士1117路（地铁塔子山公园站-静和路站下车）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2.乘坐地铁7号线到狮子山站B出口，步行或骑行到达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3.乘坐47/104路到上沙河铺路站转社区巴士1117到静和路下车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4.乘坐12/79/218路到川师成教院站下车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1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主办：成都市锦江区医学会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00" w:firstLineChars="25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                       承办：成都市锦江区医学会产后康复专委会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00" w:firstLineChars="25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               2019年1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18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附件1</w:t>
      </w:r>
    </w:p>
    <w:tbl>
      <w:tblPr>
        <w:tblStyle w:val="7"/>
        <w:tblW w:w="1057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551"/>
        <w:gridCol w:w="2863"/>
        <w:gridCol w:w="2551"/>
        <w:gridCol w:w="13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锦江区产后康复学术交流会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参会回执表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00" w:firstLineChars="25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3067"/>
    <w:rsid w:val="1173296C"/>
    <w:rsid w:val="35202463"/>
    <w:rsid w:val="60E6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0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3">
    <w:name w:val="Body Text"/>
    <w:basedOn w:val="1"/>
    <w:qFormat/>
    <w:uiPriority w:val="99"/>
    <w:pPr>
      <w:spacing w:before="45"/>
      <w:ind w:left="120"/>
    </w:pPr>
    <w:rPr>
      <w:rFonts w:ascii="宋体" w:hAnsi="宋体"/>
      <w:szCs w:val="21"/>
    </w:r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结束语 Char"/>
    <w:basedOn w:val="9"/>
    <w:link w:val="2"/>
    <w:qFormat/>
    <w:uiPriority w:val="0"/>
    <w:rPr>
      <w:rFonts w:ascii="宋体" w:hAnsi="宋体" w:eastAsia="宋体" w:cs="Times New Roman"/>
      <w:sz w:val="32"/>
      <w:szCs w:val="32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javascript"/>
    <w:qFormat/>
    <w:uiPriority w:val="0"/>
  </w:style>
  <w:style w:type="character" w:customStyle="1" w:styleId="16">
    <w:name w:val="批注框文本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1106</Words>
  <Characters>1246</Characters>
  <Paragraphs>73</Paragraphs>
  <TotalTime>8</TotalTime>
  <ScaleCrop>false</ScaleCrop>
  <LinksUpToDate>false</LinksUpToDate>
  <CharactersWithSpaces>1358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2013-04-07T06:45:00Z</dcterms:created>
  <dc:creator>xg</dc:creator>
  <cp:lastModifiedBy>成都市锦江区医学会</cp:lastModifiedBy>
  <cp:lastPrinted>2019-05-10T05:35:00Z</cp:lastPrinted>
  <dcterms:modified xsi:type="dcterms:W3CDTF">2019-11-18T08:39:39Z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